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8287F" w14:textId="77777777" w:rsidR="008C333B" w:rsidRPr="001755C2" w:rsidRDefault="007F3B5B" w:rsidP="00085760">
      <w:pPr>
        <w:jc w:val="center"/>
        <w:rPr>
          <w:i/>
          <w:sz w:val="28"/>
          <w:szCs w:val="28"/>
        </w:rPr>
      </w:pPr>
      <w:r>
        <w:rPr>
          <w:noProof/>
        </w:rPr>
        <w:drawing>
          <wp:inline distT="0" distB="0" distL="0" distR="0" wp14:anchorId="20874B11" wp14:editId="01578C25">
            <wp:extent cx="731520" cy="9226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65200" w14:textId="77777777" w:rsidR="008C333B" w:rsidRPr="001755C2" w:rsidRDefault="008C333B" w:rsidP="00085760">
      <w:pPr>
        <w:jc w:val="center"/>
        <w:rPr>
          <w:b/>
          <w:sz w:val="28"/>
          <w:szCs w:val="28"/>
        </w:rPr>
      </w:pP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</w:p>
    <w:p w14:paraId="358496E1" w14:textId="77777777" w:rsidR="008C333B" w:rsidRPr="001755C2" w:rsidRDefault="008C333B" w:rsidP="00085760">
      <w:pPr>
        <w:jc w:val="center"/>
        <w:rPr>
          <w:bCs/>
          <w:sz w:val="28"/>
          <w:szCs w:val="28"/>
        </w:rPr>
      </w:pPr>
      <w:r w:rsidRPr="001755C2">
        <w:rPr>
          <w:bCs/>
          <w:sz w:val="28"/>
          <w:szCs w:val="28"/>
        </w:rPr>
        <w:t>РОССИЙСКАЯ ФЕДЕРАЦИЯ</w:t>
      </w:r>
    </w:p>
    <w:p w14:paraId="3A9CF727" w14:textId="77777777" w:rsidR="008C333B" w:rsidRPr="001755C2" w:rsidRDefault="008C333B" w:rsidP="00085760">
      <w:pPr>
        <w:jc w:val="center"/>
        <w:rPr>
          <w:bCs/>
          <w:sz w:val="28"/>
          <w:szCs w:val="28"/>
        </w:rPr>
      </w:pPr>
    </w:p>
    <w:p w14:paraId="32C25C99" w14:textId="77777777" w:rsidR="008C333B" w:rsidRPr="001755C2" w:rsidRDefault="008C333B" w:rsidP="00085760">
      <w:pPr>
        <w:jc w:val="center"/>
        <w:rPr>
          <w:bCs/>
          <w:sz w:val="28"/>
          <w:szCs w:val="28"/>
        </w:rPr>
      </w:pPr>
      <w:r w:rsidRPr="001755C2">
        <w:rPr>
          <w:bCs/>
          <w:sz w:val="28"/>
          <w:szCs w:val="28"/>
        </w:rPr>
        <w:t>ЧУКОТСКИЙ АВТОНОМНЫЙ ОКРУГ</w:t>
      </w:r>
    </w:p>
    <w:p w14:paraId="656733B8" w14:textId="77777777" w:rsidR="008C333B" w:rsidRPr="001755C2" w:rsidRDefault="008C333B" w:rsidP="00085760">
      <w:pPr>
        <w:jc w:val="center"/>
        <w:rPr>
          <w:b/>
          <w:sz w:val="28"/>
          <w:szCs w:val="28"/>
        </w:rPr>
      </w:pPr>
    </w:p>
    <w:p w14:paraId="43380764" w14:textId="77777777" w:rsidR="008C333B" w:rsidRPr="001755C2" w:rsidRDefault="008C333B" w:rsidP="00085760">
      <w:pPr>
        <w:jc w:val="center"/>
        <w:rPr>
          <w:b/>
          <w:bCs/>
          <w:sz w:val="28"/>
          <w:szCs w:val="28"/>
        </w:rPr>
      </w:pPr>
      <w:r w:rsidRPr="001755C2">
        <w:rPr>
          <w:b/>
          <w:bCs/>
          <w:sz w:val="28"/>
          <w:szCs w:val="28"/>
        </w:rPr>
        <w:t>ЗАКОН</w:t>
      </w:r>
    </w:p>
    <w:p w14:paraId="5780503B" w14:textId="77777777" w:rsidR="008C333B" w:rsidRPr="001755C2" w:rsidRDefault="008C333B" w:rsidP="00085760">
      <w:pPr>
        <w:jc w:val="center"/>
        <w:rPr>
          <w:sz w:val="28"/>
          <w:szCs w:val="28"/>
        </w:rPr>
      </w:pPr>
    </w:p>
    <w:p w14:paraId="7092DD85" w14:textId="0C4ABFCF" w:rsidR="008C333B" w:rsidRPr="001755C2" w:rsidRDefault="008C333B" w:rsidP="00085760">
      <w:pPr>
        <w:jc w:val="center"/>
        <w:rPr>
          <w:b/>
          <w:sz w:val="28"/>
          <w:szCs w:val="28"/>
        </w:rPr>
      </w:pPr>
      <w:r w:rsidRPr="001755C2">
        <w:rPr>
          <w:b/>
          <w:sz w:val="28"/>
          <w:szCs w:val="28"/>
        </w:rPr>
        <w:t>«Об исполнении окружного бюджета за 20</w:t>
      </w:r>
      <w:r w:rsidR="00A846EA">
        <w:rPr>
          <w:b/>
          <w:sz w:val="28"/>
          <w:szCs w:val="28"/>
        </w:rPr>
        <w:t>2</w:t>
      </w:r>
      <w:r w:rsidR="0039581A">
        <w:rPr>
          <w:b/>
          <w:sz w:val="28"/>
          <w:szCs w:val="28"/>
        </w:rPr>
        <w:t>4</w:t>
      </w:r>
      <w:r w:rsidRPr="001755C2">
        <w:rPr>
          <w:b/>
          <w:sz w:val="28"/>
          <w:szCs w:val="28"/>
        </w:rPr>
        <w:t xml:space="preserve"> год»</w:t>
      </w:r>
    </w:p>
    <w:p w14:paraId="4D491B58" w14:textId="77777777" w:rsidR="008C333B" w:rsidRPr="001755C2" w:rsidRDefault="008C333B" w:rsidP="00085760">
      <w:pPr>
        <w:jc w:val="center"/>
        <w:rPr>
          <w:b/>
          <w:sz w:val="28"/>
          <w:szCs w:val="28"/>
        </w:rPr>
      </w:pPr>
    </w:p>
    <w:p w14:paraId="08AAEBB2" w14:textId="77777777" w:rsidR="008C333B" w:rsidRPr="001755C2" w:rsidRDefault="008C333B" w:rsidP="00085760">
      <w:pPr>
        <w:rPr>
          <w:b/>
          <w:sz w:val="28"/>
          <w:szCs w:val="28"/>
        </w:rPr>
      </w:pPr>
    </w:p>
    <w:p w14:paraId="2020AE49" w14:textId="77777777" w:rsidR="008C333B" w:rsidRPr="001755C2" w:rsidRDefault="008C333B" w:rsidP="00085760">
      <w:pPr>
        <w:ind w:hanging="360"/>
        <w:rPr>
          <w:sz w:val="28"/>
          <w:szCs w:val="28"/>
        </w:rPr>
      </w:pPr>
      <w:r w:rsidRPr="001755C2">
        <w:rPr>
          <w:sz w:val="28"/>
          <w:szCs w:val="28"/>
        </w:rPr>
        <w:t>Принят Думой</w:t>
      </w:r>
    </w:p>
    <w:p w14:paraId="20CAD6DA" w14:textId="77777777" w:rsidR="008C333B" w:rsidRPr="001755C2" w:rsidRDefault="008C333B" w:rsidP="00085760">
      <w:pPr>
        <w:ind w:hanging="360"/>
        <w:rPr>
          <w:sz w:val="28"/>
          <w:szCs w:val="28"/>
        </w:rPr>
      </w:pPr>
      <w:r w:rsidRPr="001755C2">
        <w:rPr>
          <w:sz w:val="28"/>
          <w:szCs w:val="28"/>
        </w:rPr>
        <w:t xml:space="preserve">Чукотского автономного округа </w:t>
      </w:r>
    </w:p>
    <w:p w14:paraId="20A122BE" w14:textId="11CBEBD7" w:rsidR="008C333B" w:rsidRPr="001755C2" w:rsidRDefault="001712C4" w:rsidP="00085760">
      <w:pPr>
        <w:ind w:hanging="360"/>
        <w:rPr>
          <w:sz w:val="28"/>
          <w:szCs w:val="28"/>
        </w:rPr>
      </w:pPr>
      <w:r w:rsidRPr="00C31AC4">
        <w:rPr>
          <w:sz w:val="28"/>
          <w:szCs w:val="28"/>
        </w:rPr>
        <w:t xml:space="preserve">20 </w:t>
      </w:r>
      <w:r>
        <w:rPr>
          <w:sz w:val="28"/>
          <w:szCs w:val="28"/>
        </w:rPr>
        <w:t xml:space="preserve">мая </w:t>
      </w:r>
      <w:r w:rsidR="008C333B" w:rsidRPr="001755C2">
        <w:rPr>
          <w:sz w:val="28"/>
          <w:szCs w:val="28"/>
        </w:rPr>
        <w:t>20</w:t>
      </w:r>
      <w:r w:rsidR="008F04D9" w:rsidRPr="001755C2">
        <w:rPr>
          <w:sz w:val="28"/>
          <w:szCs w:val="28"/>
        </w:rPr>
        <w:t>2</w:t>
      </w:r>
      <w:r w:rsidR="0039581A">
        <w:rPr>
          <w:sz w:val="28"/>
          <w:szCs w:val="28"/>
        </w:rPr>
        <w:t>5</w:t>
      </w:r>
      <w:r w:rsidR="008C333B" w:rsidRPr="001755C2">
        <w:rPr>
          <w:sz w:val="28"/>
          <w:szCs w:val="28"/>
        </w:rPr>
        <w:t xml:space="preserve"> года</w:t>
      </w:r>
    </w:p>
    <w:p w14:paraId="60BE99AE" w14:textId="77777777" w:rsidR="008C333B" w:rsidRPr="001755C2" w:rsidRDefault="008C333B" w:rsidP="00085760">
      <w:pPr>
        <w:ind w:hanging="180"/>
        <w:jc w:val="right"/>
        <w:rPr>
          <w:b/>
          <w:sz w:val="28"/>
          <w:szCs w:val="28"/>
        </w:rPr>
      </w:pPr>
    </w:p>
    <w:p w14:paraId="0B1A8D11" w14:textId="77777777" w:rsidR="008C333B" w:rsidRPr="001755C2" w:rsidRDefault="008C333B" w:rsidP="00085760">
      <w:pPr>
        <w:ind w:hanging="180"/>
        <w:jc w:val="right"/>
        <w:rPr>
          <w:b/>
          <w:sz w:val="28"/>
          <w:szCs w:val="28"/>
        </w:rPr>
      </w:pPr>
    </w:p>
    <w:p w14:paraId="14A28B63" w14:textId="77777777" w:rsidR="008C333B" w:rsidRPr="00B66D07" w:rsidRDefault="008C333B" w:rsidP="00085760">
      <w:pPr>
        <w:ind w:left="-180" w:firstLine="720"/>
        <w:jc w:val="both"/>
        <w:rPr>
          <w:b/>
          <w:bCs/>
          <w:sz w:val="28"/>
          <w:szCs w:val="28"/>
        </w:rPr>
      </w:pPr>
      <w:r w:rsidRPr="00B66D07">
        <w:rPr>
          <w:b/>
          <w:bCs/>
          <w:sz w:val="28"/>
          <w:szCs w:val="28"/>
        </w:rPr>
        <w:t xml:space="preserve">Статья 1 </w:t>
      </w:r>
    </w:p>
    <w:p w14:paraId="3ACA1002" w14:textId="67DE249A" w:rsidR="008C333B" w:rsidRPr="00B66D07" w:rsidRDefault="008C333B" w:rsidP="00085760">
      <w:pPr>
        <w:ind w:left="-360" w:firstLine="900"/>
        <w:jc w:val="both"/>
        <w:rPr>
          <w:bCs/>
          <w:sz w:val="28"/>
          <w:szCs w:val="28"/>
        </w:rPr>
      </w:pPr>
      <w:r w:rsidRPr="00B66D07">
        <w:rPr>
          <w:bCs/>
          <w:sz w:val="28"/>
          <w:szCs w:val="28"/>
        </w:rPr>
        <w:t>Утвердить отчет об исполнении окружного бюджета за 20</w:t>
      </w:r>
      <w:r w:rsidR="005B4CF1" w:rsidRPr="00B66D07">
        <w:rPr>
          <w:bCs/>
          <w:sz w:val="28"/>
          <w:szCs w:val="28"/>
        </w:rPr>
        <w:t>2</w:t>
      </w:r>
      <w:r w:rsidR="00B66D07" w:rsidRPr="00B66D07">
        <w:rPr>
          <w:bCs/>
          <w:sz w:val="28"/>
          <w:szCs w:val="28"/>
        </w:rPr>
        <w:t>4</w:t>
      </w:r>
      <w:r w:rsidRPr="00B66D07">
        <w:rPr>
          <w:bCs/>
          <w:sz w:val="28"/>
          <w:szCs w:val="28"/>
        </w:rPr>
        <w:t xml:space="preserve"> год по доходам в сумме </w:t>
      </w:r>
      <w:r w:rsidR="00B66D07" w:rsidRPr="00B66D07">
        <w:rPr>
          <w:bCs/>
          <w:sz w:val="28"/>
          <w:szCs w:val="28"/>
        </w:rPr>
        <w:t>58 523 142,1</w:t>
      </w:r>
      <w:r w:rsidR="005B4CF1" w:rsidRPr="00B66D07">
        <w:rPr>
          <w:bCs/>
          <w:sz w:val="28"/>
          <w:szCs w:val="28"/>
        </w:rPr>
        <w:t xml:space="preserve"> </w:t>
      </w:r>
      <w:r w:rsidRPr="00B66D07">
        <w:rPr>
          <w:bCs/>
          <w:sz w:val="28"/>
          <w:szCs w:val="28"/>
        </w:rPr>
        <w:t>т</w:t>
      </w:r>
      <w:r w:rsidR="00B158B9" w:rsidRPr="00B66D07">
        <w:rPr>
          <w:bCs/>
          <w:sz w:val="28"/>
          <w:szCs w:val="28"/>
        </w:rPr>
        <w:t>ыс. рублей, по расходам в сумме</w:t>
      </w:r>
      <w:r w:rsidR="00AF0B86" w:rsidRPr="00B66D07">
        <w:rPr>
          <w:bCs/>
          <w:sz w:val="28"/>
          <w:szCs w:val="28"/>
        </w:rPr>
        <w:t xml:space="preserve"> </w:t>
      </w:r>
      <w:r w:rsidR="00314C67" w:rsidRPr="00B66D07">
        <w:rPr>
          <w:bCs/>
          <w:sz w:val="28"/>
          <w:szCs w:val="28"/>
        </w:rPr>
        <w:t>56</w:t>
      </w:r>
      <w:r w:rsidR="00B66D07" w:rsidRPr="00B66D07">
        <w:rPr>
          <w:bCs/>
          <w:sz w:val="28"/>
          <w:szCs w:val="28"/>
        </w:rPr>
        <w:t> 863 484,1</w:t>
      </w:r>
      <w:r w:rsidR="005B4CF1" w:rsidRPr="00B66D07">
        <w:rPr>
          <w:bCs/>
          <w:sz w:val="28"/>
          <w:szCs w:val="28"/>
        </w:rPr>
        <w:t xml:space="preserve"> </w:t>
      </w:r>
      <w:r w:rsidRPr="00B66D07">
        <w:rPr>
          <w:bCs/>
          <w:sz w:val="28"/>
          <w:szCs w:val="28"/>
        </w:rPr>
        <w:t xml:space="preserve">тыс. рублей с </w:t>
      </w:r>
      <w:r w:rsidR="00AF0B86" w:rsidRPr="00B66D07">
        <w:rPr>
          <w:bCs/>
          <w:sz w:val="28"/>
          <w:szCs w:val="28"/>
        </w:rPr>
        <w:t xml:space="preserve">превышением </w:t>
      </w:r>
      <w:r w:rsidR="00B66D07" w:rsidRPr="00B66D07">
        <w:rPr>
          <w:bCs/>
          <w:sz w:val="28"/>
          <w:szCs w:val="28"/>
        </w:rPr>
        <w:t>доходов</w:t>
      </w:r>
      <w:r w:rsidR="00A846EA" w:rsidRPr="00B66D07">
        <w:rPr>
          <w:bCs/>
          <w:sz w:val="28"/>
          <w:szCs w:val="28"/>
        </w:rPr>
        <w:t xml:space="preserve"> над </w:t>
      </w:r>
      <w:r w:rsidR="00B66D07" w:rsidRPr="00B66D07">
        <w:rPr>
          <w:bCs/>
          <w:sz w:val="28"/>
          <w:szCs w:val="28"/>
        </w:rPr>
        <w:t>расходами</w:t>
      </w:r>
      <w:r w:rsidRPr="00B66D07">
        <w:rPr>
          <w:bCs/>
          <w:sz w:val="28"/>
          <w:szCs w:val="28"/>
        </w:rPr>
        <w:t xml:space="preserve"> (</w:t>
      </w:r>
      <w:r w:rsidR="00B66D07" w:rsidRPr="00B66D07">
        <w:rPr>
          <w:bCs/>
          <w:sz w:val="28"/>
          <w:szCs w:val="28"/>
        </w:rPr>
        <w:t>профицит</w:t>
      </w:r>
      <w:r w:rsidRPr="00B66D07">
        <w:rPr>
          <w:bCs/>
          <w:sz w:val="28"/>
          <w:szCs w:val="28"/>
        </w:rPr>
        <w:t xml:space="preserve"> окружного бюджета) в сумме </w:t>
      </w:r>
      <w:r w:rsidR="00B66D07" w:rsidRPr="00B66D07">
        <w:rPr>
          <w:bCs/>
          <w:sz w:val="28"/>
          <w:szCs w:val="28"/>
        </w:rPr>
        <w:t>1 659 658,0</w:t>
      </w:r>
      <w:r w:rsidR="0050196D" w:rsidRPr="00B66D07">
        <w:rPr>
          <w:bCs/>
          <w:sz w:val="28"/>
          <w:szCs w:val="28"/>
        </w:rPr>
        <w:t xml:space="preserve"> тыс. рублей </w:t>
      </w:r>
      <w:r w:rsidRPr="00B66D07">
        <w:rPr>
          <w:bCs/>
          <w:sz w:val="28"/>
          <w:szCs w:val="28"/>
        </w:rPr>
        <w:t>и со следующими показателями:</w:t>
      </w:r>
    </w:p>
    <w:p w14:paraId="74D4FBA8" w14:textId="3B6C13C1" w:rsidR="008C333B" w:rsidRPr="00B66D07" w:rsidRDefault="008C333B" w:rsidP="00085760">
      <w:pPr>
        <w:ind w:left="-360" w:firstLine="900"/>
        <w:jc w:val="both"/>
        <w:rPr>
          <w:bCs/>
          <w:sz w:val="28"/>
          <w:szCs w:val="28"/>
        </w:rPr>
      </w:pPr>
      <w:r w:rsidRPr="00B66D07">
        <w:rPr>
          <w:bCs/>
          <w:sz w:val="28"/>
          <w:szCs w:val="28"/>
        </w:rPr>
        <w:t>по поступлениям прогнозируемых доходов по классификации доходов бюджетов за 20</w:t>
      </w:r>
      <w:r w:rsidR="00A846EA" w:rsidRPr="00B66D07">
        <w:rPr>
          <w:bCs/>
          <w:sz w:val="28"/>
          <w:szCs w:val="28"/>
        </w:rPr>
        <w:t>2</w:t>
      </w:r>
      <w:r w:rsidR="00B66D07" w:rsidRPr="00B66D07">
        <w:rPr>
          <w:bCs/>
          <w:sz w:val="28"/>
          <w:szCs w:val="28"/>
        </w:rPr>
        <w:t>4</w:t>
      </w:r>
      <w:r w:rsidRPr="00B66D07">
        <w:rPr>
          <w:bCs/>
          <w:sz w:val="28"/>
          <w:szCs w:val="28"/>
        </w:rPr>
        <w:t xml:space="preserve"> год согласно приложению 1 к настоящему Закону;</w:t>
      </w:r>
    </w:p>
    <w:p w14:paraId="29C7618E" w14:textId="4AB4A75D" w:rsidR="008C333B" w:rsidRPr="0011035B" w:rsidRDefault="008C333B" w:rsidP="000C7BB1">
      <w:pPr>
        <w:ind w:left="-360" w:firstLine="900"/>
        <w:jc w:val="both"/>
        <w:rPr>
          <w:bCs/>
          <w:sz w:val="28"/>
          <w:szCs w:val="28"/>
        </w:rPr>
      </w:pPr>
      <w:r w:rsidRPr="00B66D07">
        <w:rPr>
          <w:bCs/>
          <w:sz w:val="28"/>
          <w:szCs w:val="28"/>
        </w:rPr>
        <w:t>по ведомственной структуре расходов окружного бюджета за 20</w:t>
      </w:r>
      <w:r w:rsidR="00A846EA" w:rsidRPr="00B66D07">
        <w:rPr>
          <w:bCs/>
          <w:sz w:val="28"/>
          <w:szCs w:val="28"/>
        </w:rPr>
        <w:t>2</w:t>
      </w:r>
      <w:r w:rsidR="00B66D07" w:rsidRPr="00B66D07">
        <w:rPr>
          <w:bCs/>
          <w:sz w:val="28"/>
          <w:szCs w:val="28"/>
        </w:rPr>
        <w:t>4</w:t>
      </w:r>
      <w:r w:rsidRPr="00B66D07">
        <w:rPr>
          <w:bCs/>
          <w:sz w:val="28"/>
          <w:szCs w:val="28"/>
        </w:rPr>
        <w:t xml:space="preserve"> год </w:t>
      </w:r>
      <w:r w:rsidRPr="0011035B">
        <w:rPr>
          <w:bCs/>
          <w:sz w:val="28"/>
          <w:szCs w:val="28"/>
        </w:rPr>
        <w:t>согласно приложению 2 к настоящему Закону;</w:t>
      </w:r>
    </w:p>
    <w:p w14:paraId="60F6526F" w14:textId="10C34E2D" w:rsidR="008C333B" w:rsidRPr="0011035B" w:rsidRDefault="008C333B" w:rsidP="000C7BB1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распределению </w:t>
      </w:r>
      <w:r w:rsidR="00B370BA" w:rsidRPr="0011035B">
        <w:rPr>
          <w:bCs/>
          <w:sz w:val="28"/>
          <w:szCs w:val="28"/>
        </w:rPr>
        <w:t>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</w:t>
      </w:r>
      <w:r w:rsidR="00A846EA" w:rsidRPr="0011035B">
        <w:rPr>
          <w:bCs/>
          <w:sz w:val="28"/>
          <w:szCs w:val="28"/>
        </w:rPr>
        <w:t>ружного бюджета за 202</w:t>
      </w:r>
      <w:r w:rsidR="00B66D07" w:rsidRPr="0011035B">
        <w:rPr>
          <w:bCs/>
          <w:sz w:val="28"/>
          <w:szCs w:val="28"/>
        </w:rPr>
        <w:t>4</w:t>
      </w:r>
      <w:r w:rsidR="00B370BA" w:rsidRPr="0011035B">
        <w:rPr>
          <w:bCs/>
          <w:sz w:val="28"/>
          <w:szCs w:val="28"/>
        </w:rPr>
        <w:t xml:space="preserve"> год</w:t>
      </w:r>
      <w:r w:rsidRPr="0011035B">
        <w:rPr>
          <w:bCs/>
          <w:sz w:val="28"/>
          <w:szCs w:val="28"/>
        </w:rPr>
        <w:t xml:space="preserve"> согласно приложению 3 к настоящему Закону;</w:t>
      </w:r>
    </w:p>
    <w:p w14:paraId="64C561F6" w14:textId="6046F771" w:rsidR="008C333B" w:rsidRPr="0011035B" w:rsidRDefault="008C333B" w:rsidP="00343DC5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распределению бюджетных ассигнований по целевым статьям </w:t>
      </w:r>
      <w:r w:rsidR="00B370BA" w:rsidRPr="0011035B">
        <w:rPr>
          <w:bCs/>
          <w:sz w:val="28"/>
          <w:szCs w:val="28"/>
        </w:rPr>
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</w:t>
      </w:r>
      <w:r w:rsidR="00A846EA" w:rsidRPr="0011035B">
        <w:rPr>
          <w:bCs/>
          <w:sz w:val="28"/>
          <w:szCs w:val="28"/>
        </w:rPr>
        <w:t>сходов окружного бюджета за 202</w:t>
      </w:r>
      <w:r w:rsidR="00B66D07" w:rsidRPr="0011035B">
        <w:rPr>
          <w:bCs/>
          <w:sz w:val="28"/>
          <w:szCs w:val="28"/>
        </w:rPr>
        <w:t>4</w:t>
      </w:r>
      <w:r w:rsidR="00B370BA" w:rsidRPr="0011035B">
        <w:rPr>
          <w:bCs/>
          <w:sz w:val="28"/>
          <w:szCs w:val="28"/>
        </w:rPr>
        <w:t xml:space="preserve"> год </w:t>
      </w:r>
      <w:r w:rsidRPr="0011035B">
        <w:rPr>
          <w:bCs/>
          <w:sz w:val="28"/>
          <w:szCs w:val="28"/>
        </w:rPr>
        <w:t>согласно приложению 4 к настоящему Закону;</w:t>
      </w:r>
    </w:p>
    <w:p w14:paraId="034BFAF4" w14:textId="2A2A60CE" w:rsidR="008C333B" w:rsidRPr="0011035B" w:rsidRDefault="00AF0B86" w:rsidP="00343DC5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</w:t>
      </w:r>
      <w:r w:rsidR="00341042" w:rsidRPr="0011035B">
        <w:rPr>
          <w:bCs/>
          <w:sz w:val="28"/>
          <w:szCs w:val="28"/>
        </w:rPr>
        <w:t>р</w:t>
      </w:r>
      <w:r w:rsidRPr="0011035B">
        <w:rPr>
          <w:bCs/>
          <w:sz w:val="28"/>
          <w:szCs w:val="28"/>
        </w:rPr>
        <w:t>аспределению</w:t>
      </w:r>
      <w:r w:rsidR="00341042" w:rsidRPr="0011035B">
        <w:rPr>
          <w:bCs/>
          <w:sz w:val="28"/>
          <w:szCs w:val="28"/>
        </w:rPr>
        <w:t xml:space="preserve"> бюджетных ассигнований на государственную</w:t>
      </w:r>
      <w:r w:rsidRPr="0011035B">
        <w:rPr>
          <w:bCs/>
          <w:sz w:val="28"/>
          <w:szCs w:val="28"/>
        </w:rPr>
        <w:t xml:space="preserve"> поддержку семьи и детей за 20</w:t>
      </w:r>
      <w:r w:rsidR="00A846EA" w:rsidRPr="0011035B">
        <w:rPr>
          <w:bCs/>
          <w:sz w:val="28"/>
          <w:szCs w:val="28"/>
        </w:rPr>
        <w:t>2</w:t>
      </w:r>
      <w:r w:rsidR="00B66D07" w:rsidRPr="0011035B">
        <w:rPr>
          <w:bCs/>
          <w:sz w:val="28"/>
          <w:szCs w:val="28"/>
        </w:rPr>
        <w:t>5</w:t>
      </w:r>
      <w:r w:rsidR="00341042" w:rsidRPr="0011035B">
        <w:rPr>
          <w:bCs/>
          <w:sz w:val="28"/>
          <w:szCs w:val="28"/>
        </w:rPr>
        <w:t xml:space="preserve"> год </w:t>
      </w:r>
      <w:r w:rsidR="008C333B" w:rsidRPr="0011035B">
        <w:rPr>
          <w:bCs/>
          <w:sz w:val="28"/>
          <w:szCs w:val="28"/>
        </w:rPr>
        <w:t>согласно приложению 5 к настоящему Закону;</w:t>
      </w:r>
    </w:p>
    <w:p w14:paraId="14E71B4A" w14:textId="7ACBBE89" w:rsidR="00D759D2" w:rsidRPr="0011035B" w:rsidRDefault="00D759D2" w:rsidP="00D759D2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</w:t>
      </w:r>
      <w:r w:rsidR="00B370BA" w:rsidRPr="0011035B">
        <w:rPr>
          <w:bCs/>
          <w:sz w:val="28"/>
          <w:szCs w:val="28"/>
        </w:rPr>
        <w:t xml:space="preserve">перечню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</w:t>
      </w:r>
      <w:r w:rsidR="00B370BA" w:rsidRPr="0011035B">
        <w:rPr>
          <w:bCs/>
          <w:sz w:val="28"/>
          <w:szCs w:val="28"/>
        </w:rPr>
        <w:lastRenderedPageBreak/>
        <w:t xml:space="preserve">по решению вопросов местного значения </w:t>
      </w:r>
      <w:r w:rsidR="006C34F6" w:rsidRPr="0011035B">
        <w:rPr>
          <w:bCs/>
          <w:sz w:val="28"/>
          <w:szCs w:val="28"/>
        </w:rPr>
        <w:t>з</w:t>
      </w:r>
      <w:r w:rsidR="00A846EA" w:rsidRPr="0011035B">
        <w:rPr>
          <w:bCs/>
          <w:sz w:val="28"/>
          <w:szCs w:val="28"/>
        </w:rPr>
        <w:t>а 202</w:t>
      </w:r>
      <w:r w:rsidR="00B66D07" w:rsidRPr="0011035B">
        <w:rPr>
          <w:bCs/>
          <w:sz w:val="28"/>
          <w:szCs w:val="28"/>
        </w:rPr>
        <w:t>4</w:t>
      </w:r>
      <w:r w:rsidR="00B370BA" w:rsidRPr="0011035B">
        <w:rPr>
          <w:bCs/>
          <w:sz w:val="28"/>
          <w:szCs w:val="28"/>
        </w:rPr>
        <w:t xml:space="preserve"> год </w:t>
      </w:r>
      <w:r w:rsidRPr="0011035B">
        <w:rPr>
          <w:bCs/>
          <w:sz w:val="28"/>
          <w:szCs w:val="28"/>
        </w:rPr>
        <w:t>согласно приложению 6 к настоящему Закону;</w:t>
      </w:r>
    </w:p>
    <w:p w14:paraId="010EA5A7" w14:textId="05A2F27D" w:rsidR="00855BCA" w:rsidRPr="0011035B" w:rsidRDefault="00855BCA" w:rsidP="00855BCA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>по распределению дотаций бюджетам муниципальных образований за 20</w:t>
      </w:r>
      <w:r w:rsidR="002443D1" w:rsidRPr="0011035B">
        <w:rPr>
          <w:bCs/>
          <w:sz w:val="28"/>
          <w:szCs w:val="28"/>
        </w:rPr>
        <w:t>2</w:t>
      </w:r>
      <w:r w:rsidR="00B66D07" w:rsidRPr="0011035B">
        <w:rPr>
          <w:bCs/>
          <w:sz w:val="28"/>
          <w:szCs w:val="28"/>
        </w:rPr>
        <w:t>4</w:t>
      </w:r>
      <w:r w:rsidRPr="0011035B">
        <w:rPr>
          <w:bCs/>
          <w:sz w:val="28"/>
          <w:szCs w:val="28"/>
        </w:rPr>
        <w:t xml:space="preserve"> год согласно приложению 7 к настоящему Закону; </w:t>
      </w:r>
    </w:p>
    <w:p w14:paraId="29F5B1E4" w14:textId="64B36EBA" w:rsidR="00855BCA" w:rsidRPr="0011035B" w:rsidRDefault="00855BCA" w:rsidP="00855BCA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>по распределению субвенций бюджетам муниципальных образований за 202</w:t>
      </w:r>
      <w:r w:rsidR="00B66D07" w:rsidRPr="0011035B">
        <w:rPr>
          <w:bCs/>
          <w:sz w:val="28"/>
          <w:szCs w:val="28"/>
        </w:rPr>
        <w:t>4</w:t>
      </w:r>
      <w:r w:rsidRPr="0011035B">
        <w:rPr>
          <w:bCs/>
          <w:sz w:val="28"/>
          <w:szCs w:val="28"/>
        </w:rPr>
        <w:t xml:space="preserve"> год согласно приложению 8 к настоящему Закону;</w:t>
      </w:r>
    </w:p>
    <w:p w14:paraId="51B63079" w14:textId="1FCB5CF0" w:rsidR="00855BCA" w:rsidRPr="0011035B" w:rsidRDefault="00855BCA" w:rsidP="00855BCA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>по распределению субсидий бюджетам муниципальных образований за 202</w:t>
      </w:r>
      <w:r w:rsidR="00B66D07" w:rsidRPr="0011035B">
        <w:rPr>
          <w:bCs/>
          <w:sz w:val="28"/>
          <w:szCs w:val="28"/>
        </w:rPr>
        <w:t>4</w:t>
      </w:r>
      <w:r w:rsidRPr="0011035B">
        <w:rPr>
          <w:bCs/>
          <w:sz w:val="28"/>
          <w:szCs w:val="28"/>
        </w:rPr>
        <w:t xml:space="preserve"> год согласно приложению 9 к настоящему Закону;</w:t>
      </w:r>
    </w:p>
    <w:p w14:paraId="556E8396" w14:textId="770E16BB" w:rsidR="00855BCA" w:rsidRPr="0011035B" w:rsidRDefault="00855BCA" w:rsidP="00855BCA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>по распределению иных межбюджетных трансфертов бюджетам муниципальных образований за 202</w:t>
      </w:r>
      <w:r w:rsidR="00B66D07" w:rsidRPr="0011035B">
        <w:rPr>
          <w:bCs/>
          <w:sz w:val="28"/>
          <w:szCs w:val="28"/>
        </w:rPr>
        <w:t>4</w:t>
      </w:r>
      <w:r w:rsidRPr="0011035B">
        <w:rPr>
          <w:bCs/>
          <w:sz w:val="28"/>
          <w:szCs w:val="28"/>
        </w:rPr>
        <w:t xml:space="preserve"> год согласно приложению 10 к настоящему Закону;</w:t>
      </w:r>
    </w:p>
    <w:p w14:paraId="0BBAE9C3" w14:textId="59784C7B" w:rsidR="007C5596" w:rsidRPr="0011035B" w:rsidRDefault="00E87A71" w:rsidP="008D6C7B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</w:t>
      </w:r>
      <w:r w:rsidR="00C65F85" w:rsidRPr="0011035B">
        <w:rPr>
          <w:bCs/>
          <w:sz w:val="28"/>
          <w:szCs w:val="28"/>
        </w:rPr>
        <w:t>п</w:t>
      </w:r>
      <w:r w:rsidR="008D6C7B" w:rsidRPr="0011035B">
        <w:rPr>
          <w:bCs/>
          <w:sz w:val="28"/>
          <w:szCs w:val="28"/>
        </w:rPr>
        <w:t xml:space="preserve">рограмме предоставления бюджетных кредитов </w:t>
      </w:r>
      <w:r w:rsidR="006C34F6" w:rsidRPr="0011035B">
        <w:rPr>
          <w:bCs/>
          <w:sz w:val="28"/>
          <w:szCs w:val="28"/>
        </w:rPr>
        <w:t>з</w:t>
      </w:r>
      <w:r w:rsidR="00CE34A1" w:rsidRPr="0011035B">
        <w:rPr>
          <w:bCs/>
          <w:sz w:val="28"/>
          <w:szCs w:val="28"/>
        </w:rPr>
        <w:t>а 202</w:t>
      </w:r>
      <w:r w:rsidR="00B66D07" w:rsidRPr="0011035B">
        <w:rPr>
          <w:bCs/>
          <w:sz w:val="28"/>
          <w:szCs w:val="28"/>
        </w:rPr>
        <w:t>4</w:t>
      </w:r>
      <w:r w:rsidR="008D6C7B" w:rsidRPr="0011035B">
        <w:rPr>
          <w:bCs/>
          <w:sz w:val="28"/>
          <w:szCs w:val="28"/>
        </w:rPr>
        <w:t xml:space="preserve"> год </w:t>
      </w:r>
      <w:r w:rsidR="007C5596" w:rsidRPr="0011035B">
        <w:rPr>
          <w:bCs/>
          <w:sz w:val="28"/>
          <w:szCs w:val="28"/>
        </w:rPr>
        <w:t xml:space="preserve">согласно приложению </w:t>
      </w:r>
      <w:r w:rsidR="00855BCA" w:rsidRPr="0011035B">
        <w:rPr>
          <w:bCs/>
          <w:sz w:val="28"/>
          <w:szCs w:val="28"/>
        </w:rPr>
        <w:t>11</w:t>
      </w:r>
      <w:r w:rsidR="007C5596" w:rsidRPr="0011035B">
        <w:rPr>
          <w:bCs/>
          <w:sz w:val="28"/>
          <w:szCs w:val="28"/>
        </w:rPr>
        <w:t xml:space="preserve"> к настоящему Закону;</w:t>
      </w:r>
    </w:p>
    <w:p w14:paraId="1CA69045" w14:textId="5CC68579" w:rsidR="007C5596" w:rsidRPr="0011035B" w:rsidRDefault="00E87A71" w:rsidP="007C5596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</w:t>
      </w:r>
      <w:r w:rsidR="00C65F85" w:rsidRPr="0011035B">
        <w:rPr>
          <w:bCs/>
          <w:sz w:val="28"/>
          <w:szCs w:val="28"/>
        </w:rPr>
        <w:t xml:space="preserve">программе государственных внутренних заимствований Чукотского автономного округа </w:t>
      </w:r>
      <w:r w:rsidR="006C34F6" w:rsidRPr="0011035B">
        <w:rPr>
          <w:bCs/>
          <w:sz w:val="28"/>
          <w:szCs w:val="28"/>
        </w:rPr>
        <w:t>з</w:t>
      </w:r>
      <w:r w:rsidR="00CE34A1" w:rsidRPr="0011035B">
        <w:rPr>
          <w:bCs/>
          <w:sz w:val="28"/>
          <w:szCs w:val="28"/>
        </w:rPr>
        <w:t>а 202</w:t>
      </w:r>
      <w:r w:rsidR="00B66D07" w:rsidRPr="0011035B">
        <w:rPr>
          <w:bCs/>
          <w:sz w:val="28"/>
          <w:szCs w:val="28"/>
        </w:rPr>
        <w:t>4</w:t>
      </w:r>
      <w:r w:rsidR="00C65F85" w:rsidRPr="0011035B">
        <w:rPr>
          <w:bCs/>
          <w:sz w:val="28"/>
          <w:szCs w:val="28"/>
        </w:rPr>
        <w:t xml:space="preserve"> год </w:t>
      </w:r>
      <w:r w:rsidR="007C5596" w:rsidRPr="0011035B">
        <w:rPr>
          <w:bCs/>
          <w:sz w:val="28"/>
          <w:szCs w:val="28"/>
        </w:rPr>
        <w:t xml:space="preserve">согласно приложению </w:t>
      </w:r>
      <w:r w:rsidR="00855BCA" w:rsidRPr="0011035B">
        <w:rPr>
          <w:bCs/>
          <w:sz w:val="28"/>
          <w:szCs w:val="28"/>
        </w:rPr>
        <w:t>12</w:t>
      </w:r>
      <w:r w:rsidR="007C5596" w:rsidRPr="0011035B">
        <w:rPr>
          <w:bCs/>
          <w:sz w:val="28"/>
          <w:szCs w:val="28"/>
        </w:rPr>
        <w:t xml:space="preserve"> к настоящему Закону;</w:t>
      </w:r>
    </w:p>
    <w:p w14:paraId="3CF963E9" w14:textId="330B70C8" w:rsidR="0097728D" w:rsidRPr="0011035B" w:rsidRDefault="00E87A71" w:rsidP="00073CAF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программе государственных гарантий Чукотского автономного округа за </w:t>
      </w:r>
      <w:r w:rsidR="00CE34A1" w:rsidRPr="0011035B">
        <w:rPr>
          <w:bCs/>
          <w:sz w:val="28"/>
          <w:szCs w:val="28"/>
        </w:rPr>
        <w:t>202</w:t>
      </w:r>
      <w:r w:rsidR="00B66D07" w:rsidRPr="0011035B">
        <w:rPr>
          <w:bCs/>
          <w:sz w:val="28"/>
          <w:szCs w:val="28"/>
        </w:rPr>
        <w:t>4</w:t>
      </w:r>
      <w:r w:rsidRPr="0011035B">
        <w:rPr>
          <w:bCs/>
          <w:sz w:val="28"/>
          <w:szCs w:val="28"/>
        </w:rPr>
        <w:t xml:space="preserve"> год </w:t>
      </w:r>
      <w:r w:rsidR="007C5596" w:rsidRPr="0011035B">
        <w:rPr>
          <w:bCs/>
          <w:sz w:val="28"/>
          <w:szCs w:val="28"/>
        </w:rPr>
        <w:t xml:space="preserve">согласно приложению </w:t>
      </w:r>
      <w:r w:rsidR="00855BCA" w:rsidRPr="0011035B">
        <w:rPr>
          <w:bCs/>
          <w:sz w:val="28"/>
          <w:szCs w:val="28"/>
        </w:rPr>
        <w:t>13</w:t>
      </w:r>
      <w:r w:rsidR="007C5596" w:rsidRPr="0011035B">
        <w:rPr>
          <w:bCs/>
          <w:sz w:val="28"/>
          <w:szCs w:val="28"/>
        </w:rPr>
        <w:t xml:space="preserve"> к настоящему Закону</w:t>
      </w:r>
      <w:r w:rsidRPr="0011035B">
        <w:rPr>
          <w:bCs/>
          <w:sz w:val="28"/>
          <w:szCs w:val="28"/>
        </w:rPr>
        <w:t>;</w:t>
      </w:r>
    </w:p>
    <w:p w14:paraId="467AA801" w14:textId="67CD731A" w:rsidR="00E87A71" w:rsidRPr="0011035B" w:rsidRDefault="00E87A71" w:rsidP="00073CAF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источникам внутреннего финансирования дефицита окружного бюджета за </w:t>
      </w:r>
      <w:r w:rsidR="00CE34A1" w:rsidRPr="0011035B">
        <w:rPr>
          <w:bCs/>
          <w:sz w:val="28"/>
          <w:szCs w:val="28"/>
        </w:rPr>
        <w:t>202</w:t>
      </w:r>
      <w:r w:rsidR="00B66D07" w:rsidRPr="0011035B">
        <w:rPr>
          <w:bCs/>
          <w:sz w:val="28"/>
          <w:szCs w:val="28"/>
        </w:rPr>
        <w:t>4</w:t>
      </w:r>
      <w:r w:rsidRPr="0011035B">
        <w:rPr>
          <w:bCs/>
          <w:sz w:val="28"/>
          <w:szCs w:val="28"/>
        </w:rPr>
        <w:t xml:space="preserve"> год согласно приложению </w:t>
      </w:r>
      <w:r w:rsidR="00855BCA" w:rsidRPr="0011035B">
        <w:rPr>
          <w:bCs/>
          <w:sz w:val="28"/>
          <w:szCs w:val="28"/>
        </w:rPr>
        <w:t>14</w:t>
      </w:r>
      <w:r w:rsidR="008D6C7B" w:rsidRPr="0011035B">
        <w:rPr>
          <w:bCs/>
          <w:sz w:val="28"/>
          <w:szCs w:val="28"/>
        </w:rPr>
        <w:t xml:space="preserve"> к настоящему Закону.</w:t>
      </w:r>
    </w:p>
    <w:p w14:paraId="6A8BF757" w14:textId="77777777" w:rsidR="008D6C7B" w:rsidRPr="0011035B" w:rsidRDefault="008D6C7B" w:rsidP="00073CAF">
      <w:pPr>
        <w:ind w:left="-360" w:firstLine="900"/>
        <w:jc w:val="both"/>
        <w:rPr>
          <w:bCs/>
          <w:sz w:val="28"/>
          <w:szCs w:val="28"/>
        </w:rPr>
      </w:pPr>
    </w:p>
    <w:p w14:paraId="169CC1AA" w14:textId="77777777" w:rsidR="008C333B" w:rsidRPr="0011035B" w:rsidRDefault="008C333B" w:rsidP="00085760">
      <w:pPr>
        <w:ind w:left="-360" w:firstLine="900"/>
        <w:jc w:val="both"/>
        <w:rPr>
          <w:b/>
          <w:bCs/>
          <w:sz w:val="28"/>
          <w:szCs w:val="28"/>
        </w:rPr>
      </w:pPr>
      <w:r w:rsidRPr="0011035B">
        <w:rPr>
          <w:b/>
          <w:bCs/>
          <w:sz w:val="28"/>
          <w:szCs w:val="28"/>
        </w:rPr>
        <w:t xml:space="preserve">Статья 2 </w:t>
      </w:r>
    </w:p>
    <w:p w14:paraId="16BE504E" w14:textId="77777777" w:rsidR="008C333B" w:rsidRPr="0011035B" w:rsidRDefault="008C333B" w:rsidP="00085760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14:paraId="1E1B86FF" w14:textId="77777777" w:rsidR="008C333B" w:rsidRPr="0011035B" w:rsidRDefault="008C333B" w:rsidP="00085760">
      <w:pPr>
        <w:ind w:left="-360" w:right="140" w:hanging="180"/>
        <w:jc w:val="both"/>
        <w:rPr>
          <w:sz w:val="28"/>
          <w:szCs w:val="28"/>
        </w:rPr>
      </w:pPr>
    </w:p>
    <w:p w14:paraId="2116A321" w14:textId="77777777" w:rsidR="009D414B" w:rsidRPr="0011035B" w:rsidRDefault="009D414B" w:rsidP="00085760">
      <w:pPr>
        <w:ind w:left="-360" w:right="140" w:hanging="180"/>
        <w:jc w:val="both"/>
        <w:rPr>
          <w:sz w:val="28"/>
          <w:szCs w:val="28"/>
        </w:rPr>
      </w:pPr>
    </w:p>
    <w:p w14:paraId="432DE9F9" w14:textId="77777777" w:rsidR="00327CD0" w:rsidRDefault="00327CD0" w:rsidP="00327CD0">
      <w:pPr>
        <w:pStyle w:val="consplusnormal0"/>
        <w:ind w:hanging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5375D49D" w14:textId="77777777" w:rsidR="008C333B" w:rsidRPr="00327CD0" w:rsidRDefault="008C333B" w:rsidP="00085760">
      <w:pPr>
        <w:ind w:left="-360" w:right="140"/>
        <w:jc w:val="both"/>
        <w:rPr>
          <w:sz w:val="28"/>
          <w:szCs w:val="28"/>
        </w:rPr>
      </w:pPr>
      <w:r w:rsidRPr="00327CD0">
        <w:rPr>
          <w:sz w:val="28"/>
          <w:szCs w:val="28"/>
        </w:rPr>
        <w:t>Губернатор Чукотского</w:t>
      </w:r>
    </w:p>
    <w:p w14:paraId="6A6A7F19" w14:textId="77777777" w:rsidR="008C333B" w:rsidRPr="00E87A71" w:rsidRDefault="008C333B" w:rsidP="00085760">
      <w:pPr>
        <w:tabs>
          <w:tab w:val="left" w:pos="2340"/>
          <w:tab w:val="left" w:pos="3780"/>
          <w:tab w:val="left" w:pos="5220"/>
        </w:tabs>
        <w:ind w:left="-360" w:right="-5"/>
        <w:jc w:val="both"/>
        <w:rPr>
          <w:sz w:val="28"/>
          <w:szCs w:val="28"/>
        </w:rPr>
      </w:pPr>
      <w:r w:rsidRPr="00327CD0">
        <w:rPr>
          <w:sz w:val="28"/>
          <w:szCs w:val="28"/>
        </w:rPr>
        <w:t>автономного округа</w:t>
      </w:r>
      <w:r w:rsidRPr="00327CD0">
        <w:rPr>
          <w:sz w:val="28"/>
          <w:szCs w:val="28"/>
        </w:rPr>
        <w:tab/>
      </w:r>
      <w:r w:rsidR="00327CD0" w:rsidRPr="00327CD0">
        <w:rPr>
          <w:sz w:val="28"/>
          <w:szCs w:val="28"/>
        </w:rPr>
        <w:tab/>
      </w:r>
      <w:r w:rsidRPr="00327CD0">
        <w:rPr>
          <w:sz w:val="28"/>
          <w:szCs w:val="28"/>
        </w:rPr>
        <w:tab/>
      </w:r>
      <w:r w:rsidRPr="00327CD0">
        <w:rPr>
          <w:sz w:val="28"/>
          <w:szCs w:val="28"/>
        </w:rPr>
        <w:tab/>
      </w:r>
      <w:r w:rsidR="00327CD0" w:rsidRPr="00327CD0">
        <w:rPr>
          <w:sz w:val="28"/>
          <w:szCs w:val="28"/>
        </w:rPr>
        <w:t xml:space="preserve">  </w:t>
      </w:r>
      <w:r w:rsidRPr="00327CD0">
        <w:rPr>
          <w:sz w:val="28"/>
          <w:szCs w:val="28"/>
        </w:rPr>
        <w:tab/>
      </w:r>
      <w:r w:rsidRPr="00327CD0">
        <w:rPr>
          <w:sz w:val="28"/>
          <w:szCs w:val="28"/>
        </w:rPr>
        <w:tab/>
        <w:t xml:space="preserve">   </w:t>
      </w:r>
      <w:r w:rsidR="00327CD0" w:rsidRPr="00327CD0">
        <w:rPr>
          <w:sz w:val="28"/>
          <w:szCs w:val="28"/>
        </w:rPr>
        <w:t xml:space="preserve">     </w:t>
      </w:r>
      <w:r w:rsidR="00327CD0" w:rsidRPr="00327CD0">
        <w:rPr>
          <w:sz w:val="28"/>
        </w:rPr>
        <w:t>В.Г. Кузнецов</w:t>
      </w:r>
      <w:r w:rsidR="00327CD0">
        <w:rPr>
          <w:sz w:val="28"/>
        </w:rPr>
        <w:t xml:space="preserve"> </w:t>
      </w:r>
    </w:p>
    <w:p w14:paraId="129AC9C9" w14:textId="77777777" w:rsidR="008C333B" w:rsidRPr="00E87A71" w:rsidRDefault="008C333B" w:rsidP="00085760">
      <w:pPr>
        <w:ind w:left="-360" w:right="140"/>
        <w:jc w:val="both"/>
        <w:rPr>
          <w:sz w:val="28"/>
          <w:szCs w:val="28"/>
        </w:rPr>
      </w:pPr>
    </w:p>
    <w:p w14:paraId="573BE67B" w14:textId="77777777" w:rsidR="009D414B" w:rsidRPr="00E87A71" w:rsidRDefault="009D414B" w:rsidP="00085760">
      <w:pPr>
        <w:ind w:left="-360" w:right="140"/>
        <w:jc w:val="both"/>
        <w:rPr>
          <w:sz w:val="28"/>
          <w:szCs w:val="28"/>
        </w:rPr>
      </w:pPr>
    </w:p>
    <w:p w14:paraId="6FFF51A2" w14:textId="77777777" w:rsidR="008C333B" w:rsidRDefault="008C333B" w:rsidP="00085760">
      <w:pPr>
        <w:ind w:left="-360" w:right="140"/>
        <w:jc w:val="both"/>
        <w:rPr>
          <w:sz w:val="28"/>
          <w:szCs w:val="28"/>
        </w:rPr>
      </w:pPr>
      <w:r w:rsidRPr="00E87A71">
        <w:rPr>
          <w:sz w:val="28"/>
          <w:szCs w:val="28"/>
        </w:rPr>
        <w:t>г. Анадырь</w:t>
      </w:r>
    </w:p>
    <w:p w14:paraId="18A70AD4" w14:textId="77777777" w:rsidR="001712C4" w:rsidRPr="00E87A71" w:rsidRDefault="001712C4" w:rsidP="00085760">
      <w:pPr>
        <w:ind w:left="-360" w:right="140"/>
        <w:jc w:val="both"/>
        <w:rPr>
          <w:sz w:val="28"/>
          <w:szCs w:val="28"/>
        </w:rPr>
      </w:pPr>
    </w:p>
    <w:p w14:paraId="30EB982F" w14:textId="39D8AAE0" w:rsidR="008C333B" w:rsidRPr="00E87A71" w:rsidRDefault="008C333B" w:rsidP="00085760">
      <w:pPr>
        <w:ind w:left="-360" w:right="140"/>
        <w:jc w:val="both"/>
        <w:rPr>
          <w:sz w:val="28"/>
          <w:szCs w:val="28"/>
        </w:rPr>
      </w:pPr>
      <w:r w:rsidRPr="00E87A71">
        <w:rPr>
          <w:sz w:val="28"/>
          <w:szCs w:val="28"/>
        </w:rPr>
        <w:t>«</w:t>
      </w:r>
      <w:r w:rsidR="00C31AC4">
        <w:rPr>
          <w:sz w:val="28"/>
          <w:szCs w:val="28"/>
          <w:u w:val="single"/>
        </w:rPr>
        <w:t xml:space="preserve"> 4 </w:t>
      </w:r>
      <w:r w:rsidRPr="00E87A71">
        <w:rPr>
          <w:sz w:val="28"/>
          <w:szCs w:val="28"/>
        </w:rPr>
        <w:t xml:space="preserve">» </w:t>
      </w:r>
      <w:r w:rsidR="00C31AC4">
        <w:rPr>
          <w:sz w:val="28"/>
          <w:szCs w:val="28"/>
          <w:u w:val="single"/>
        </w:rPr>
        <w:t xml:space="preserve"> июня </w:t>
      </w:r>
      <w:r w:rsidR="00C31AC4">
        <w:rPr>
          <w:sz w:val="28"/>
          <w:szCs w:val="28"/>
        </w:rPr>
        <w:t xml:space="preserve"> </w:t>
      </w:r>
      <w:r w:rsidRPr="00E87A71">
        <w:rPr>
          <w:sz w:val="28"/>
          <w:szCs w:val="28"/>
        </w:rPr>
        <w:t>20</w:t>
      </w:r>
      <w:r w:rsidR="000B4AA2">
        <w:rPr>
          <w:sz w:val="28"/>
          <w:szCs w:val="28"/>
        </w:rPr>
        <w:t>2</w:t>
      </w:r>
      <w:r w:rsidR="0039581A">
        <w:rPr>
          <w:sz w:val="28"/>
          <w:szCs w:val="28"/>
        </w:rPr>
        <w:t>5</w:t>
      </w:r>
      <w:r w:rsidRPr="00E87A71">
        <w:rPr>
          <w:sz w:val="28"/>
          <w:szCs w:val="28"/>
        </w:rPr>
        <w:t xml:space="preserve"> г</w:t>
      </w:r>
      <w:bookmarkStart w:id="0" w:name="_GoBack"/>
      <w:bookmarkEnd w:id="0"/>
      <w:r w:rsidRPr="00E87A71">
        <w:rPr>
          <w:sz w:val="28"/>
          <w:szCs w:val="28"/>
        </w:rPr>
        <w:t>ода</w:t>
      </w:r>
    </w:p>
    <w:p w14:paraId="5939FEF1" w14:textId="77777777" w:rsidR="008C333B" w:rsidRPr="00E87A71" w:rsidRDefault="008C333B" w:rsidP="00085760">
      <w:pPr>
        <w:ind w:left="-360" w:right="140"/>
        <w:jc w:val="both"/>
        <w:rPr>
          <w:sz w:val="28"/>
          <w:szCs w:val="28"/>
        </w:rPr>
      </w:pPr>
    </w:p>
    <w:p w14:paraId="20F6426A" w14:textId="0BE92F3F" w:rsidR="008C333B" w:rsidRDefault="008C333B" w:rsidP="00085760">
      <w:pPr>
        <w:ind w:left="-360" w:right="140"/>
        <w:jc w:val="both"/>
        <w:rPr>
          <w:sz w:val="28"/>
          <w:szCs w:val="28"/>
        </w:rPr>
      </w:pPr>
      <w:r w:rsidRPr="00E87A71">
        <w:rPr>
          <w:sz w:val="28"/>
          <w:szCs w:val="28"/>
        </w:rPr>
        <w:t xml:space="preserve">№ </w:t>
      </w:r>
      <w:r w:rsidR="00C31AC4">
        <w:rPr>
          <w:sz w:val="28"/>
          <w:szCs w:val="28"/>
          <w:u w:val="single"/>
        </w:rPr>
        <w:t xml:space="preserve"> 42 </w:t>
      </w:r>
      <w:r w:rsidRPr="00E87A71">
        <w:rPr>
          <w:sz w:val="28"/>
          <w:szCs w:val="28"/>
        </w:rPr>
        <w:t xml:space="preserve"> - ОЗ</w:t>
      </w:r>
    </w:p>
    <w:p w14:paraId="225E8E56" w14:textId="77777777" w:rsidR="008C333B" w:rsidRDefault="008C333B"/>
    <w:sectPr w:rsidR="008C333B" w:rsidSect="000B4AA2">
      <w:headerReference w:type="default" r:id="rId7"/>
      <w:footerReference w:type="even" r:id="rId8"/>
      <w:footerReference w:type="default" r:id="rId9"/>
      <w:pgSz w:w="11906" w:h="16838"/>
      <w:pgMar w:top="993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C9FCD" w14:textId="77777777" w:rsidR="00906816" w:rsidRDefault="00906816" w:rsidP="00F422D4">
      <w:r>
        <w:separator/>
      </w:r>
    </w:p>
  </w:endnote>
  <w:endnote w:type="continuationSeparator" w:id="0">
    <w:p w14:paraId="0F0EFC4C" w14:textId="77777777" w:rsidR="00906816" w:rsidRDefault="00906816" w:rsidP="00F4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20038" w14:textId="77777777" w:rsidR="004F5095" w:rsidRDefault="004F5095" w:rsidP="009B3BA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A7F3D5C" w14:textId="77777777" w:rsidR="004F5095" w:rsidRDefault="004F5095" w:rsidP="001F170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F85FB" w14:textId="77777777" w:rsidR="004F5095" w:rsidRDefault="004F5095" w:rsidP="009B3BAA">
    <w:pPr>
      <w:pStyle w:val="a7"/>
      <w:framePr w:wrap="around" w:vAnchor="text" w:hAnchor="margin" w:xAlign="right" w:y="1"/>
      <w:rPr>
        <w:rStyle w:val="a9"/>
      </w:rPr>
    </w:pPr>
  </w:p>
  <w:p w14:paraId="63B3B870" w14:textId="77777777" w:rsidR="004F5095" w:rsidRPr="000B4AA2" w:rsidRDefault="004F5095" w:rsidP="001F170C">
    <w:pPr>
      <w:pStyle w:val="a7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09CEF" w14:textId="77777777" w:rsidR="00906816" w:rsidRDefault="00906816" w:rsidP="00F422D4">
      <w:r>
        <w:separator/>
      </w:r>
    </w:p>
  </w:footnote>
  <w:footnote w:type="continuationSeparator" w:id="0">
    <w:p w14:paraId="19E4F330" w14:textId="77777777" w:rsidR="00906816" w:rsidRDefault="00906816" w:rsidP="00F42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D270F" w14:textId="19FFF566" w:rsidR="004F5095" w:rsidRDefault="004F50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31AC4">
      <w:rPr>
        <w:noProof/>
      </w:rPr>
      <w:t>2</w:t>
    </w:r>
    <w:r>
      <w:rPr>
        <w:noProof/>
      </w:rPr>
      <w:fldChar w:fldCharType="end"/>
    </w:r>
  </w:p>
  <w:p w14:paraId="53B0371A" w14:textId="77777777" w:rsidR="004F5095" w:rsidRPr="000B4AA2" w:rsidRDefault="004F5095">
    <w:pPr>
      <w:pStyle w:val="a5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7A"/>
    <w:rsid w:val="00010190"/>
    <w:rsid w:val="00015069"/>
    <w:rsid w:val="00073CAF"/>
    <w:rsid w:val="000746B1"/>
    <w:rsid w:val="00085760"/>
    <w:rsid w:val="000B2903"/>
    <w:rsid w:val="000B4AA2"/>
    <w:rsid w:val="000C61A5"/>
    <w:rsid w:val="000C7BB1"/>
    <w:rsid w:val="000E3258"/>
    <w:rsid w:val="000F61E8"/>
    <w:rsid w:val="0011035B"/>
    <w:rsid w:val="00111CA7"/>
    <w:rsid w:val="00121A8D"/>
    <w:rsid w:val="0012327E"/>
    <w:rsid w:val="00136D93"/>
    <w:rsid w:val="001712C4"/>
    <w:rsid w:val="001755C2"/>
    <w:rsid w:val="001A492A"/>
    <w:rsid w:val="001D5298"/>
    <w:rsid w:val="001E66BA"/>
    <w:rsid w:val="001F170C"/>
    <w:rsid w:val="002443D1"/>
    <w:rsid w:val="002B06E8"/>
    <w:rsid w:val="002E2CA6"/>
    <w:rsid w:val="00300569"/>
    <w:rsid w:val="00314C67"/>
    <w:rsid w:val="00327CD0"/>
    <w:rsid w:val="00341042"/>
    <w:rsid w:val="00343DC5"/>
    <w:rsid w:val="0034729A"/>
    <w:rsid w:val="003547CE"/>
    <w:rsid w:val="00392E8E"/>
    <w:rsid w:val="0039581A"/>
    <w:rsid w:val="003A44D8"/>
    <w:rsid w:val="003A5663"/>
    <w:rsid w:val="003C1D31"/>
    <w:rsid w:val="00412EB7"/>
    <w:rsid w:val="00451250"/>
    <w:rsid w:val="0046541F"/>
    <w:rsid w:val="00465473"/>
    <w:rsid w:val="00476545"/>
    <w:rsid w:val="004D71F4"/>
    <w:rsid w:val="004E3E4B"/>
    <w:rsid w:val="004F5095"/>
    <w:rsid w:val="004F57FD"/>
    <w:rsid w:val="0050196D"/>
    <w:rsid w:val="00531245"/>
    <w:rsid w:val="00577AA4"/>
    <w:rsid w:val="00584D02"/>
    <w:rsid w:val="00592853"/>
    <w:rsid w:val="005A1561"/>
    <w:rsid w:val="005B13B5"/>
    <w:rsid w:val="005B4CF1"/>
    <w:rsid w:val="005E7EDF"/>
    <w:rsid w:val="006130EB"/>
    <w:rsid w:val="00613750"/>
    <w:rsid w:val="00682351"/>
    <w:rsid w:val="006A3F8E"/>
    <w:rsid w:val="006C34F6"/>
    <w:rsid w:val="00703C4F"/>
    <w:rsid w:val="00750D68"/>
    <w:rsid w:val="00786A40"/>
    <w:rsid w:val="007A1533"/>
    <w:rsid w:val="007C3C03"/>
    <w:rsid w:val="007C4354"/>
    <w:rsid w:val="007C5596"/>
    <w:rsid w:val="007C6E7D"/>
    <w:rsid w:val="007F3B5B"/>
    <w:rsid w:val="00850592"/>
    <w:rsid w:val="00855BCA"/>
    <w:rsid w:val="00883332"/>
    <w:rsid w:val="008C333B"/>
    <w:rsid w:val="008D4F10"/>
    <w:rsid w:val="008D6C7B"/>
    <w:rsid w:val="008F04D9"/>
    <w:rsid w:val="008F19E1"/>
    <w:rsid w:val="00906816"/>
    <w:rsid w:val="00907F5F"/>
    <w:rsid w:val="00910248"/>
    <w:rsid w:val="00917E58"/>
    <w:rsid w:val="009435AC"/>
    <w:rsid w:val="0097728D"/>
    <w:rsid w:val="009B314C"/>
    <w:rsid w:val="009B3BAA"/>
    <w:rsid w:val="009D414B"/>
    <w:rsid w:val="00A5160E"/>
    <w:rsid w:val="00A648E6"/>
    <w:rsid w:val="00A758B9"/>
    <w:rsid w:val="00A846EA"/>
    <w:rsid w:val="00AF0B86"/>
    <w:rsid w:val="00B158B9"/>
    <w:rsid w:val="00B15902"/>
    <w:rsid w:val="00B17E0E"/>
    <w:rsid w:val="00B370BA"/>
    <w:rsid w:val="00B4295D"/>
    <w:rsid w:val="00B66D07"/>
    <w:rsid w:val="00B74482"/>
    <w:rsid w:val="00BC5663"/>
    <w:rsid w:val="00BF1F6F"/>
    <w:rsid w:val="00C31AC4"/>
    <w:rsid w:val="00C65F85"/>
    <w:rsid w:val="00C73D74"/>
    <w:rsid w:val="00C81383"/>
    <w:rsid w:val="00C816C6"/>
    <w:rsid w:val="00CA55D4"/>
    <w:rsid w:val="00CB367A"/>
    <w:rsid w:val="00CB537E"/>
    <w:rsid w:val="00CE34A1"/>
    <w:rsid w:val="00D25EF9"/>
    <w:rsid w:val="00D73AA6"/>
    <w:rsid w:val="00D759D2"/>
    <w:rsid w:val="00D92CC4"/>
    <w:rsid w:val="00DD1AFD"/>
    <w:rsid w:val="00E7780E"/>
    <w:rsid w:val="00E81588"/>
    <w:rsid w:val="00E87A71"/>
    <w:rsid w:val="00E926E9"/>
    <w:rsid w:val="00EB2BBF"/>
    <w:rsid w:val="00EC1541"/>
    <w:rsid w:val="00EF1C07"/>
    <w:rsid w:val="00F06326"/>
    <w:rsid w:val="00F1274F"/>
    <w:rsid w:val="00F16542"/>
    <w:rsid w:val="00F35850"/>
    <w:rsid w:val="00F422D4"/>
    <w:rsid w:val="00F62F65"/>
    <w:rsid w:val="00F74067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6145A"/>
  <w15:docId w15:val="{AF99BF4F-1C6C-4C77-AE14-7A5633D77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60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B158B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857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85760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F422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422D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F422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422D4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1F170C"/>
    <w:rPr>
      <w:rFonts w:cs="Times New Roman"/>
    </w:rPr>
  </w:style>
  <w:style w:type="character" w:customStyle="1" w:styleId="20">
    <w:name w:val="Заголовок 2 Знак"/>
    <w:basedOn w:val="a0"/>
    <w:link w:val="2"/>
    <w:rsid w:val="00B158B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aa">
    <w:name w:val="Знак Знак Знак"/>
    <w:basedOn w:val="a"/>
    <w:rsid w:val="00327C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">
    <w:name w:val="consplusnormal Знак"/>
    <w:link w:val="consplusnormal0"/>
    <w:locked/>
    <w:rsid w:val="00327CD0"/>
    <w:rPr>
      <w:rFonts w:ascii="Arial" w:hAnsi="Arial" w:cs="Arial"/>
    </w:rPr>
  </w:style>
  <w:style w:type="paragraph" w:customStyle="1" w:styleId="consplusnormal0">
    <w:name w:val="consplusnormal"/>
    <w:basedOn w:val="a"/>
    <w:link w:val="consplusnormal"/>
    <w:rsid w:val="00327CD0"/>
    <w:pPr>
      <w:autoSpaceDE w:val="0"/>
      <w:autoSpaceDN w:val="0"/>
      <w:ind w:firstLine="720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Куварина Ольга Александровна</dc:creator>
  <cp:lastModifiedBy>Чепурнова Оксана Валерьевна</cp:lastModifiedBy>
  <cp:revision>16</cp:revision>
  <cp:lastPrinted>2022-04-11T03:07:00Z</cp:lastPrinted>
  <dcterms:created xsi:type="dcterms:W3CDTF">2022-04-12T05:43:00Z</dcterms:created>
  <dcterms:modified xsi:type="dcterms:W3CDTF">2025-06-03T23:01:00Z</dcterms:modified>
</cp:coreProperties>
</file>